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D0" w:rsidRPr="00CC3E7D" w:rsidRDefault="009D5BD0" w:rsidP="009D5B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D5BD0" w:rsidRPr="00CC3E7D" w:rsidRDefault="009D5BD0" w:rsidP="009D5B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Коррекционно – образовательная область «Физическая культура » Представлена в «Программе» учебным предметом «Адаптивная физическая культура».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Физическое воспитание отличается от других видов воспитания тем, что в его основе лежит обучение упорядоченным двигательным действиям, развитие физических способностей и формирование связанных с ними знаний. Специфичность понятия «адаптивная физическая культура» выражается в дополняющем определении «адаптивная», что подчеркивает ее предназначение для людей с отклонениями в состоянии здоровья, включая школьников с выраженным недоразвитием интеллекта и двигательными сенсорными нарушениями. Это предполагает, что физическая культура во всех ее проявлениях должна стимулировать позитивные реакции в системах и функциях организма, формируя тем самым необходимые двигательные координации, физические качества и способности, направленные на жизнеобеспечение, развитие и совершенствование организма учащегося.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Тяжёлое и множественное нарушение возникает вследствие органического поражения ЦНС в результате недоразвития или повреждения мозга преимущественно в раннем развитии. Поражение ЦНС при тяжёлом множественном нарушении носит сложный характер, при котором страдают: двигательные способности, интеллект, речь и коммуникация, общая и мелкая моторика, поведение, сенсорная сфера.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Pr="00CC3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</w:t>
      </w:r>
      <w:r w:rsidRPr="00CC3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 и задачи, решаемые при реализации рабочей программы с учетом  особенностей  образовательного учреждения;</w:t>
      </w:r>
      <w:r w:rsidRPr="00CC3E7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</w:t>
      </w:r>
      <w:r w:rsidRPr="00CC3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актуальные при обучении предмету: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9D5BD0" w:rsidRPr="00CC3E7D" w:rsidRDefault="009D5BD0" w:rsidP="009D5B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адаптировать детей с множественными нарушениями к социальной среде  учитывая возможности ребенка, средствами и методами АФК.</w:t>
      </w:r>
    </w:p>
    <w:p w:rsidR="009D5BD0" w:rsidRPr="00CC3E7D" w:rsidRDefault="009D5BD0" w:rsidP="009D5B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Создать комфортные коррекционно-развивающие условия для школьников, способствующие коррекции и развитию познавательных процессов и личностных особенностей учащихся.</w:t>
      </w:r>
    </w:p>
    <w:p w:rsidR="009D5BD0" w:rsidRPr="00CC3E7D" w:rsidRDefault="009D5BD0" w:rsidP="009D5B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Способствовать общему сенсорному развитию высших психических функций, формированию положительной мотивации к учению, речевой активности у школьников в условиях совместной учебно-игровой деятельности.</w:t>
      </w:r>
    </w:p>
    <w:p w:rsidR="009D5BD0" w:rsidRPr="00CC3E7D" w:rsidRDefault="009D5BD0" w:rsidP="009D5B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Создать атмосферу принятия и взаимопонимания в детском коллективе.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 </w:t>
      </w:r>
      <w:r w:rsidRPr="00CC3E7D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3E7D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 задачи: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1.Освоение системы знаний, необходимой для сознательного освоения двигательных умений и навыков.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2.Формирование и развитие жизненно необходимых двигательных умений и навыков.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 Формирование навыка ориентировки в схеме собственного тела, в пространстве.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3E7D">
        <w:rPr>
          <w:rFonts w:ascii="Times New Roman" w:hAnsi="Times New Roman" w:cs="Times New Roman"/>
          <w:i/>
          <w:sz w:val="24"/>
          <w:szCs w:val="24"/>
          <w:u w:val="single"/>
        </w:rPr>
        <w:t>Развивающие задачи: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1.Оптимальное развитие основных двигательных качеств (мышечной силы, внимания, точности движения, двигательной реакции.)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2.Формирование двигательных навыков прикладного характера.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 развитие пространственно – временной дифференцировки.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 обогащение словарного запаса.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5.стимулирование способностей ребенка к самооценки (плохо, хорошо)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3E7D">
        <w:rPr>
          <w:rFonts w:ascii="Times New Roman" w:hAnsi="Times New Roman" w:cs="Times New Roman"/>
          <w:i/>
          <w:sz w:val="24"/>
          <w:szCs w:val="24"/>
          <w:u w:val="single"/>
        </w:rPr>
        <w:t>Оздоровительные и коррекционные задачи: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 Способствовать снижению тонуса в мышцах.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 коррекция и компенсация нарушений психомоторики (преодоления страха высоты, нарушение координации движений, гиподинамии пр.)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 Коррекция и развитие мелкой и общей моторики.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lastRenderedPageBreak/>
        <w:t>4. Обеспечение условий для профилактики возникновения вторичных отклонений в состоянии здоровья школьников.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5.создание благоприятных коррекционно – развивающих условий для лечения и оздоровления организма, учащихся средства АФК. 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3E7D">
        <w:rPr>
          <w:rFonts w:ascii="Times New Roman" w:hAnsi="Times New Roman" w:cs="Times New Roman"/>
          <w:sz w:val="24"/>
          <w:szCs w:val="24"/>
        </w:rPr>
        <w:t>6. Формировать правильный стереотип положения тела.</w:t>
      </w:r>
      <w:r w:rsidRPr="00CC3E7D">
        <w:rPr>
          <w:rFonts w:ascii="Times New Roman" w:hAnsi="Times New Roman" w:cs="Times New Roman"/>
          <w:sz w:val="24"/>
          <w:szCs w:val="24"/>
        </w:rPr>
        <w:br/>
      </w:r>
      <w:r w:rsidRPr="00CC3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Воспитательные задачи.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 Воспитание в детях чувства внутренней свободы, уверенности в себе, своих силах и возможностях.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 Воспитание нравственных и морально – волевых качеств и навыков осозного отношения к самостоятельной деятельности, смелости, настойчивости 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3.Формирование мотивации к занятиям физическими упражнениями и адаптивной физической культурой и спортом.</w:t>
      </w:r>
    </w:p>
    <w:p w:rsidR="009D5BD0" w:rsidRPr="00CC3E7D" w:rsidRDefault="009D5BD0" w:rsidP="009D5B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Особенности и проблемы, существующие в организации работы с данным контингентом учащихся.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Основным в клинической картине тяжёлого и множественного нарушения 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является  умственная отсталость. Кроме того, в разных сочетания выявляются: 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-двигательные нарушения (ДЦП разной формы и степени тяжести); тяжелые 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нарушения речи (несформированность языковых средств), нарушения функций 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-анализаторных систем (зрения, слуха, тактильной чувствительности); повышенная 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-судорожная готовность (эписиндром); 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-расстройства эмоционально-волевой сферы (нарушения регуляции поведения и др.); 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-аутистические расстройства (стереотипные действия, нарушение коммуникации, взаимодействия, социального поведения).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-синдром Дауна  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В классе 5 детей. Особые трудности  в проведении уроков -  класс состоит из детей с выраженными нарушениями ОДА ( контрактурами и повышенный мышечный тонус)  умеренными и глубокими нарушениями интеллекта.                                       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Особенности разновидности диагнозов и нарушений двигательных и интеллектуальных способностей у детей разные,- соответственно темп и ритм урока, методики подбираются в соответствии с возможностями каждого ребенка. Нагрузка и упражнения, подвижные игры адаптируются под физические и интеллектуальные способности каждого ребенка в классе. Все дети с диагнозом: тяжёлая умственная отсталость. У всех детей недостаточно развита перцептивная (сенсорная) сфера, вследствие этого они испытывают значительные трудности в усвоении учебного материала. У детей также отмечается скованность, неполный объём движений, нарушение их произвольности, недоразвитие мелкой моторики и зрительно-двигательной координации. На уроках дети быстро устают, отличаются пониженной работоспособностью. Все психические процессы развиты слабо. Внимание непроизвольное, крайне рассеянное, неустойчивое. Нарушена как логическая, так и механическая память. Мышление как  самостоятельный процесс отсутствует, оно опирается на восприятие и включение в него. Экспрессивная речь: могут издавать лишь отдельные звуки.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     В основу обучения положена система простейших физи</w:t>
      </w:r>
      <w:r w:rsidRPr="00CC3E7D">
        <w:rPr>
          <w:rFonts w:ascii="Times New Roman" w:hAnsi="Times New Roman" w:cs="Times New Roman"/>
          <w:sz w:val="24"/>
          <w:szCs w:val="24"/>
        </w:rPr>
        <w:softHyphen/>
        <w:t>ческих упражнений, направленных на коррекцию дефектов физического развития и моторики, укрепление здоровья, выработку жизненно необходимых двигательных умений и навыков у учащихся с умеренной и тяжелой умственной отсталостью. Необходимо отметить, что учащиеся этой ка</w:t>
      </w:r>
      <w:r w:rsidRPr="00CC3E7D">
        <w:rPr>
          <w:rFonts w:ascii="Times New Roman" w:hAnsi="Times New Roman" w:cs="Times New Roman"/>
          <w:sz w:val="24"/>
          <w:szCs w:val="24"/>
        </w:rPr>
        <w:softHyphen/>
        <w:t>тегории имеют значительные отклонения в физическом и двигательном развитии и сильно снижена мотивация. Это сказывается на содержании и методике уроков адаптивной физической культуры. За</w:t>
      </w:r>
      <w:r w:rsidRPr="00CC3E7D">
        <w:rPr>
          <w:rFonts w:ascii="Times New Roman" w:hAnsi="Times New Roman" w:cs="Times New Roman"/>
          <w:sz w:val="24"/>
          <w:szCs w:val="24"/>
        </w:rPr>
        <w:softHyphen/>
        <w:t>медленность психических процессов, конкретность мыш</w:t>
      </w:r>
      <w:r w:rsidRPr="00CC3E7D">
        <w:rPr>
          <w:rFonts w:ascii="Times New Roman" w:hAnsi="Times New Roman" w:cs="Times New Roman"/>
          <w:sz w:val="24"/>
          <w:szCs w:val="24"/>
        </w:rPr>
        <w:softHyphen/>
        <w:t>ления, нарушения памяти и внимания обусловливают чрез</w:t>
      </w:r>
      <w:r w:rsidRPr="00CC3E7D">
        <w:rPr>
          <w:rFonts w:ascii="Times New Roman" w:hAnsi="Times New Roman" w:cs="Times New Roman"/>
          <w:sz w:val="24"/>
          <w:szCs w:val="24"/>
        </w:rPr>
        <w:softHyphen/>
        <w:t>вычайную медлительность образования у них двигательных навыков.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lastRenderedPageBreak/>
        <w:t xml:space="preserve">         Обучение строится с учётом специфики развития каждого ребёнка, а также в соответствии с типологическими особенностями развития детей с тяжёлыми и множественными нарушениями.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Нормативные правовые документы, на основании которых разработана рабочая программа;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 Рабочая программа составлена на основе следующих нормативных документов и методических рекомендаций: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Федеральный Закон от 29.12.2012г. №273-ФЗ «Об образовании в Российской Федерации»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 Приказ Минобрнауки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2013-2014 / учебный год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 Учебный план образовательного учреждения на 2014  учебный год;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издания;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примерной программы под  Л.Б. Баряевой, Н.Н. Яковлевой  «Программа образования учащихся с умеренной и тяжелой умственной отсталостью» СПб.: ЦДК проф. Л.Б. Баряевой, 2011. </w:t>
      </w:r>
      <w:r w:rsidRPr="00CC3E7D">
        <w:rPr>
          <w:rFonts w:ascii="Times New Roman" w:hAnsi="Times New Roman" w:cs="Times New Roman"/>
          <w:b/>
          <w:sz w:val="24"/>
          <w:szCs w:val="24"/>
        </w:rPr>
        <w:t>Обоснование выбора примерной  программы для разработки рабочей программы;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Программа рекомендована Министерством Образования для занятий с детьми в общеобразовательных  учреждениях VIII вида.  В программе физическое воспитание рассматривается и реализуется комплексно, учитывается разнородность состава по психическим, двигательным и физическим данным.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Информация о внесенных изменениях в примерную  программу и их обоснование;</w:t>
      </w:r>
      <w:r w:rsidRPr="00CC3E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CC3E7D">
        <w:rPr>
          <w:rFonts w:ascii="Times New Roman" w:hAnsi="Times New Roman" w:cs="Times New Roman"/>
          <w:iCs/>
          <w:sz w:val="24"/>
          <w:szCs w:val="24"/>
        </w:rPr>
        <w:t>Программное  содержание работы базовой Программы предполагает реализацию следующих разделов на всех годах обучения: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1.Дыхательные упражнения.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 Построения и перестроения.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3.Ходьба и упражнения в равновесии.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4.Бег.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 Прыжки.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 Бросание, ловля, метание.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 Ползание и лазание.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 Элементы спортивных игр и спортивных упражнений.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 Игра «Бросайка» (Бочче)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 Настольный крикет.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11. Корригирующие упражнения.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12. Подвижные игры.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Раздел «Бадминтон» заменили - на настольный крикет, поскольку эта игра более адаптирована под возможности наших учащихся. И катание на велосипеде заменили - на корригирующую гимнастику, потому что  обучающиеся в большинстве с двигательными нарушениями, нужно специально оборудованные велосипеды. Раздел «Плавание » - на подвижные игры, отсутствует бассейн.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количестве учебных часов, на которое рассчитана рабочая программа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В соответствии с Примерным учебным планом для образовательных учреждений, использующих, ГБОУ школы № 627 учебный предмет «Адаптивная физическая культура» изучается с 5 по 9 класс по три часа в неделю (34 учебных недели), что соответствует  учебному плану ГБОУ школы № 627 на 2014 учебный год.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  Рекомендуемый общий объём учебного времени составляет 135 часов. 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в 5 классе  105 часов, 3 часа в неделю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в 6 классе 105 часа, 3 часа в неделю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в 7 классе 105 часа, 3 часа в неделю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в 8 классе 105  часа, 3 час в неделю.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в 9 классе </w:t>
      </w:r>
      <w:bookmarkStart w:id="0" w:name="_GoBack"/>
      <w:bookmarkEnd w:id="0"/>
      <w:r w:rsidRPr="00CC3E7D">
        <w:rPr>
          <w:rFonts w:ascii="Times New Roman" w:hAnsi="Times New Roman" w:cs="Times New Roman"/>
          <w:sz w:val="24"/>
          <w:szCs w:val="24"/>
        </w:rPr>
        <w:t>105 часов, 3 часа в неделю.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используемых технологиях обучения, формах уроков и т.п., а также о возможной внеурочной деятельности по предмету: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>1.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>Традиционное обучение</w:t>
      </w:r>
      <w:r w:rsidRPr="00CC3E7D">
        <w:rPr>
          <w:rFonts w:ascii="Times New Roman" w:hAnsi="Times New Roman" w:cs="Times New Roman"/>
          <w:bCs/>
          <w:sz w:val="24"/>
          <w:szCs w:val="24"/>
        </w:rPr>
        <w:t>:    на классно-урочных занятиях, где основной формой организации учебно-педагогического процесса является урок,  и весь класс занимается по одной программе, в результате наблюдается  стабильно высокий уровень абсолютной  и качественной успеваемости  школьников.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>2.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>Здоровьесберегающие технологии</w:t>
      </w:r>
      <w:r w:rsidRPr="00CC3E7D">
        <w:rPr>
          <w:rFonts w:ascii="Times New Roman" w:hAnsi="Times New Roman" w:cs="Times New Roman"/>
          <w:bCs/>
          <w:sz w:val="24"/>
          <w:szCs w:val="24"/>
        </w:rPr>
        <w:t>: на классно-урочных занятиях, внеклассной оздоровительной работе, где направленность целей и технологий занятий соответствует гигиеническим и экологическим  требованиям, наличие моментов, направленных на сохранение и укрепление здоровья учащихся, в результате: сократилось количество учащихся отнесенных к специальной медицинской группе, наметилась устойчивая тенденция улучшения здоровья учащихся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>; </w:t>
      </w:r>
      <w:r w:rsidRPr="00CC3E7D">
        <w:rPr>
          <w:rFonts w:ascii="Times New Roman" w:hAnsi="Times New Roman" w:cs="Times New Roman"/>
          <w:bCs/>
          <w:sz w:val="24"/>
          <w:szCs w:val="24"/>
        </w:rPr>
        <w:t>увеличился охват детей различными формами физкультурно-оздоровительной работы 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; </w:t>
      </w:r>
      <w:r w:rsidRPr="00CC3E7D">
        <w:rPr>
          <w:rFonts w:ascii="Times New Roman" w:hAnsi="Times New Roman" w:cs="Times New Roman"/>
          <w:bCs/>
          <w:sz w:val="24"/>
          <w:szCs w:val="24"/>
        </w:rPr>
        <w:t>повысился  уровень физической подготовленности школьников 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>повысился уровень  информированности учащихся о здоровом образе жизни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>; </w:t>
      </w:r>
      <w:r w:rsidRPr="00CC3E7D">
        <w:rPr>
          <w:rFonts w:ascii="Times New Roman" w:hAnsi="Times New Roman" w:cs="Times New Roman"/>
          <w:bCs/>
          <w:sz w:val="24"/>
          <w:szCs w:val="24"/>
        </w:rPr>
        <w:t>повысился уровень мотивации к занятиям физической культурой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3. 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>Технологии дифференцированного обучения</w:t>
      </w:r>
      <w:r w:rsidRPr="00CC3E7D">
        <w:rPr>
          <w:rFonts w:ascii="Times New Roman" w:hAnsi="Times New Roman" w:cs="Times New Roman"/>
          <w:bCs/>
          <w:sz w:val="24"/>
          <w:szCs w:val="24"/>
        </w:rPr>
        <w:t>: учет индивидуальных особенностей  и  уровня физической подготовленности  детей, определение дозированной нагрузки, возможность  наметить для каждого свою траекторию продвижения в освоении учебного материала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>Технология личностно-ориентированного подхода в обучении</w:t>
      </w:r>
      <w:r w:rsidRPr="00CC3E7D">
        <w:rPr>
          <w:rFonts w:ascii="Times New Roman" w:hAnsi="Times New Roman" w:cs="Times New Roman"/>
          <w:bCs/>
          <w:sz w:val="24"/>
          <w:szCs w:val="24"/>
        </w:rPr>
        <w:t>: личностно - ориентированный подход применяю в каждом классе, для каждого обучающегося. Эта технология направлена на удовлетворение потребностей и интересов  ребенка. При  использовании данного подхода прилагаются основные усилия к развитию в каждом из них уникальных личностных качеств.   Для реализации такого подхода в обучении использую базовое физическое воспитание; оздоровительную физическую подготовку (для основной медицинской группы учащихся); профильную спортивную тренировку (для школьников, обладающих способностями к спортивной деятельности).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>Технология игрового моделирования</w:t>
      </w:r>
      <w:r w:rsidRPr="00CC3E7D">
        <w:rPr>
          <w:rFonts w:ascii="Times New Roman" w:hAnsi="Times New Roman" w:cs="Times New Roman"/>
          <w:bCs/>
          <w:sz w:val="24"/>
          <w:szCs w:val="24"/>
        </w:rPr>
        <w:t>. Применяю на каждом уроке в каждом классе, на дополнительных спортивных занятиях по бочча, при проведении внеклассных спортивно-оздоровительных мероприятий. В результате происходит повышение эффективности урока, качества усвоения учебного материала учащимися, реализация потребности личности учащегося в самовыражении, самоопределения, саморегуляции, усиление здоровьесберегающего аспекта.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C3E7D">
        <w:rPr>
          <w:rFonts w:ascii="Times New Roman" w:hAnsi="Times New Roman" w:cs="Times New Roman"/>
          <w:b/>
          <w:bCs/>
          <w:sz w:val="24"/>
          <w:szCs w:val="24"/>
        </w:rPr>
        <w:t xml:space="preserve">6.Специализированное техническое оборудование  </w:t>
      </w:r>
      <w:r w:rsidRPr="00CC3E7D">
        <w:rPr>
          <w:rFonts w:ascii="Times New Roman" w:hAnsi="Times New Roman" w:cs="Times New Roman"/>
          <w:bCs/>
          <w:sz w:val="24"/>
          <w:szCs w:val="24"/>
        </w:rPr>
        <w:t>это технология применяется при вертикализации детей и развития правильного стереотипа шагового движения, положения тела стоя и т.д. – параподиум, вертикализатор, электровелосипед беговые дорожки.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>7.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Современные технологии. </w:t>
      </w:r>
      <w:r w:rsidRPr="00CC3E7D">
        <w:rPr>
          <w:rFonts w:ascii="Times New Roman" w:hAnsi="Times New Roman" w:cs="Times New Roman"/>
          <w:bCs/>
          <w:sz w:val="24"/>
          <w:szCs w:val="24"/>
        </w:rPr>
        <w:t>Интерактивные доски, ноутбуки, карточки, применяются на теоритических уроках.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Соревновательные технологии -  </w:t>
      </w:r>
      <w:r w:rsidRPr="00CC3E7D">
        <w:rPr>
          <w:rFonts w:ascii="Times New Roman" w:hAnsi="Times New Roman" w:cs="Times New Roman"/>
          <w:sz w:val="24"/>
          <w:szCs w:val="24"/>
        </w:rPr>
        <w:t>Проводим соревнования по боччу внутри школы один раз в полгода обучающиеся участвуют все каждый в своей категорией. Ученики принимают участия в первенствах по городу и занимают призовые призы. А так же 4 раза в год проводим спортивные соревнования и праздники , эстафеты и подвижные игры подбираются под каждого ученика учитывая их физические и интеллектуальные возможности.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Что в процессе соревнований повышается мотивация и эмоциональный фон и проявляется интерес к спору и к физическим упражнениям. 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3E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Виды и формы промежуточного, итогового контроля (согласно уставу  образовательного учреждения), материалы для их проведения;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Тестирование строится с учётом специфики развития каждого ребёнка, а также в соответствии с типологическими особенностями развития детей с тяжёлыми и множественными нарушениями.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 В процессе адаптивного физического воспитания детей с множественными нарушениями здоровья предусмотрен врачебно – педагогический контроль, позволяющий выявить динамику физического развития и физической подготовленности детей с момента поступления в школу и до ее окончания.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С этой целью целесообразно два раза в год (сентябрь , апрель) проводить тестирование физической подготовленности занимающихся 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 Анализ результатов тестирования является ориентиром для составления индивидуального перспективного маршрута развития для усвоения программного материала по адаптивному физическому воспитанию. </w:t>
      </w:r>
    </w:p>
    <w:p w:rsidR="009D5BD0" w:rsidRPr="00CC3E7D" w:rsidRDefault="009D5BD0" w:rsidP="009D5BD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 Тестирование разработано в ГБОУ школе №627.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3E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Планируемый уровень подготовки в соответствии с требованиями образовательной программой образовательного учреждения, 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В результате обучающийся должен: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 xml:space="preserve">Знать/понимать: 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1.Првила поведения в спортивном зале на уроке АФК.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 Разновидности спортивного инвентаря (мячи -  волейбольный, футбольный, баскетбольный, теннисный,; гимнастическая скамейка, гимнастическая палка, маты, фитбол, беговая дорожка, параподиум и т.д.)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3. Содержание и основные правила подвижных игр. 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4.Орентировку в зале по конкретным ориентирам (вход, стены, потолок, пол, угол).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5.Простейшие исходные положения при выполнение общеразвивающих  упражнений и движения в различных пространственных направлениях (Вперёд, назад, в сторону, вверх, вниз).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6.Простые строевые команды ( на лево!, направо!, смирно!, по кругу шагам марш!, равняясь!)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 Технику правильного дыхания (Вдох через нос, выдох через рот)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 Какая должна быть форма на уроке АФК. Спортивная форма (футболка, кроссовки, спортивные штаны).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 Виды спорта   паралимпийских игр.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 Особенности различных движений – ходьба, бег, ползание на животе, на четвереньках, броски мяча и т.п.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11.Части тела – голова, рука, нога, голова, пятка, колено, бедро, голень, туловище, локоть.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12. построения в колонну и шеренгу.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1.Орентировать в зале по конкретным ориентирам.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2.Правильно дышать (Вдох через нос, выдох через рот)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lastRenderedPageBreak/>
        <w:t xml:space="preserve">3.Выполнять упражнения под счет, по показу учителя. 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4.Правильно захватывать различные предметы, передача и перенос их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5.Уметь метать, бросать и ловить мяч,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6.Ходить в заданном ритме под хлопки, сет, музыку. Сохранять равновесие в процессе движения по гимнастической скамейке, сенсорным тропам и дорожкам.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 Преодолевать различные препятствия.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 Самостоятельно передвигаться по ориентирам (змейка, диагональ, прямо, назад, вперед, между предметами).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 Играть в подвижные игры.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10.Прыгать на месте толчок двумя ногами, на одной ноге, на фитболе.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11. Выполнять упражнения на точность движения.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12.Передвигаться - на коляске, самостоятельно на четвереньках, со средствами (крабы, ходунки).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13. Удерживать равновесие, сидя на фитболе, стоя с опорой, без опоры, на одной ноге на двух.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14. Удерживать свое тела в разных положениях.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5 класс 3 часа в неделю 105 часов.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C3E7D">
        <w:rPr>
          <w:rFonts w:ascii="Times New Roman" w:hAnsi="Times New Roman" w:cs="Times New Roman"/>
          <w:b/>
          <w:sz w:val="24"/>
          <w:szCs w:val="24"/>
        </w:rPr>
        <w:t xml:space="preserve"> полугодие.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1.Дыхательные упражнения. (4часа)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 Построения и перестроения. (4 часа)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3.Ходьба и упражнения в равновесии.(4часа)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4.Бег.(4 часа)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 Прыжки.(4 часа)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 Бросание, ловля, метание.(4 часа)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 Ползание и лазание.(4 часа)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 Элементы спортивных игр и спортивных упражнений.(4 часа)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 Игра «Бросайка» (Бочче) (4 часа)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 Настольный крикет.(4 часа)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11. Корригирующие упражнения.(4 часа)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12. Подвижные игры (4 часа)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C3E7D">
        <w:rPr>
          <w:rFonts w:ascii="Times New Roman" w:hAnsi="Times New Roman" w:cs="Times New Roman"/>
          <w:b/>
          <w:sz w:val="24"/>
          <w:szCs w:val="24"/>
        </w:rPr>
        <w:t xml:space="preserve"> полугодие.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1.Дыхательные упражнения. (4 часа)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 Построения и перестроения.(5 часов)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3.Ходьба и упражнения в равновесии.(4 часа)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4.Бег.(4 часа)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 Прыжки.(5 часа)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 Бросание, ловля, метание.(6 часа)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 Ползание и лазание.(6 часа)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 Элементы спортивных игр и спортивных упражнений.(4 часа)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 Игра «Бросайка» (Бочче) (5 часа)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 Настольный крикет.(4 часа)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11. Корригирующие упражнения. (5 часа)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12. Подвижные игры.(5 часов)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Требования к знаниям и умениям учащихся.</w:t>
      </w:r>
    </w:p>
    <w:p w:rsidR="009D5BD0" w:rsidRPr="00CC3E7D" w:rsidRDefault="009D5BD0" w:rsidP="009D5B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1.Разновидности мячей (баскетбольный, волейбольный, футбольный, теннисный).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2.Простые строевые упражнения «Направо!», «Налево!», «Кругом!»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3.Построения в шеренгу.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4.Как себя вести на уроке АФК, правила поведения.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lastRenderedPageBreak/>
        <w:t>5.Какая должна быть одежда на уроке АФК и название одежды (футболка, спортивные штаны, кроссовки).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6.как правильно дышать (Вдох через нос, выдох через рот).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7.Направления вперед, назад, в сторону.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8.Название ориентиров в спортивном зале (пол,стена,окно,дверь).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 Виды спортивных игр (Баскетбол, волейбол, футбол, хоккей)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 Правила спортивной игры бочч, и подвижных игр.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11.Инвентарь спортивного зала по АФК.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1.Построения в шеренгу по показу  учителя.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2.Ориентироваться в спортивном зале по ориентирам.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3.Выполнять строевые упражнения. Направо!, Налево!.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4.прешагивать через предметы.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5.ходить на носках, приставным шагом по шнуру.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6.ходить змейкой по показу учителя.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7.бегать по прямой.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8.ходьба со сменой направления вперед назад.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9.выполнять упражнения по показу, и пытаться делать под учителя.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10.прыгать на фитболах.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11.прыгать на месте отрывая ноги от пола.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12. принимать участие в подвижных играх.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13.наблюдать за одноклассниками.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14.передовать мячи друг другу  и прокатывать мяч партнеру.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15.бросать мешочки в цель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16.пытаться правильно захватывать предметы, отводя большой палец.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17.правильно держать ракетку в руках.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18.удерживать мяч на ракетке.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19.подтягивать себя по гимнастической скамейке.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20. ползать  прямо на четвереньках.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21. правильно ползать на животе.</w:t>
      </w:r>
    </w:p>
    <w:p w:rsidR="009D5BD0" w:rsidRPr="00CC3E7D" w:rsidRDefault="009D5BD0" w:rsidP="009D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22. технику броска от плеча.</w:t>
      </w:r>
    </w:p>
    <w:p w:rsidR="008B39A2" w:rsidRDefault="008B39A2"/>
    <w:sectPr w:rsidR="008B39A2" w:rsidSect="008B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C9F"/>
    <w:multiLevelType w:val="hybridMultilevel"/>
    <w:tmpl w:val="23EA1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5BD0"/>
    <w:rsid w:val="001B43F1"/>
    <w:rsid w:val="00313E3E"/>
    <w:rsid w:val="0037290A"/>
    <w:rsid w:val="003D53A7"/>
    <w:rsid w:val="0048769E"/>
    <w:rsid w:val="00783535"/>
    <w:rsid w:val="008B39A2"/>
    <w:rsid w:val="008E6033"/>
    <w:rsid w:val="009D5BD0"/>
    <w:rsid w:val="00A9356D"/>
    <w:rsid w:val="00C518DE"/>
    <w:rsid w:val="00E22164"/>
    <w:rsid w:val="00E93D2E"/>
    <w:rsid w:val="00F7578A"/>
    <w:rsid w:val="00FB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B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2780</Words>
  <Characters>15852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2014-11-23T16:27:00Z</dcterms:created>
  <dcterms:modified xsi:type="dcterms:W3CDTF">2014-11-23T16:27:00Z</dcterms:modified>
</cp:coreProperties>
</file>